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b/>
          <w:bCs/>
          <w:sz w:val="28"/>
          <w:szCs w:val="28"/>
          <w:lang w:val="fr-FR"/>
        </w:rPr>
        <w:t>Sessio Secunda, anni 2020-2021</w:t>
      </w:r>
    </w:p>
    <w:p>
      <w:pPr>
        <w:pStyle w:val="Normal"/>
        <w:rPr>
          <w:sz w:val="28"/>
          <w:szCs w:val="28"/>
          <w:lang w:val="fr-FR"/>
        </w:rPr>
      </w:pPr>
      <w:r>
        <w:rPr>
          <w:sz w:val="28"/>
          <w:szCs w:val="28"/>
          <w:lang w:val="fr-FR"/>
        </w:rPr>
      </w:r>
    </w:p>
    <w:p>
      <w:pPr>
        <w:pStyle w:val="Normal"/>
        <w:rPr>
          <w:sz w:val="28"/>
          <w:szCs w:val="28"/>
          <w:lang w:val="fr-FR"/>
        </w:rPr>
      </w:pPr>
      <w:r>
        <w:rPr>
          <w:sz w:val="28"/>
          <w:szCs w:val="28"/>
          <w:lang w:val="fr-FR"/>
        </w:rPr>
      </w:r>
    </w:p>
    <w:p>
      <w:pPr>
        <w:pStyle w:val="Normal"/>
        <w:rPr>
          <w:sz w:val="28"/>
          <w:szCs w:val="28"/>
          <w:lang w:val="fr-FR"/>
        </w:rPr>
      </w:pPr>
      <w:r>
        <w:rPr>
          <w:sz w:val="28"/>
          <w:szCs w:val="28"/>
          <w:lang w:val="fr-FR"/>
        </w:rPr>
        <w:t xml:space="preserve">1. </w:t>
        <w:tab/>
        <w:t>Singuli de otio aliquid narrant</w:t>
      </w:r>
    </w:p>
    <w:p>
      <w:pPr>
        <w:pStyle w:val="Normal"/>
        <w:rPr>
          <w:sz w:val="28"/>
          <w:szCs w:val="28"/>
          <w:lang w:val="fr-FR"/>
        </w:rPr>
      </w:pPr>
      <w:r>
        <w:rPr>
          <w:sz w:val="28"/>
          <w:szCs w:val="28"/>
          <w:lang w:val="fr-FR"/>
        </w:rPr>
      </w:r>
    </w:p>
    <w:p>
      <w:pPr>
        <w:pStyle w:val="Normal"/>
        <w:rPr>
          <w:sz w:val="28"/>
          <w:szCs w:val="28"/>
          <w:lang w:val="fr-FR"/>
        </w:rPr>
      </w:pPr>
      <w:r>
        <w:rPr>
          <w:sz w:val="28"/>
          <w:szCs w:val="28"/>
          <w:lang w:val="fr-FR"/>
        </w:rPr>
        <w:t xml:space="preserve">2. </w:t>
        <w:tab/>
        <w:t>Ludus:</w:t>
        <w:tab/>
        <w:tab/>
        <w:t>De horis indicandis</w:t>
      </w:r>
    </w:p>
    <w:p>
      <w:pPr>
        <w:pStyle w:val="Normal"/>
        <w:rPr>
          <w:sz w:val="28"/>
          <w:szCs w:val="28"/>
          <w:lang w:val="fr-FR"/>
        </w:rPr>
      </w:pPr>
      <w:r>
        <w:rPr>
          <w:sz w:val="28"/>
          <w:szCs w:val="28"/>
          <w:lang w:val="fr-FR"/>
        </w:rPr>
      </w:r>
    </w:p>
    <w:p>
      <w:pPr>
        <w:pStyle w:val="Normal"/>
        <w:spacing w:lineRule="auto" w:line="360"/>
        <w:rPr>
          <w:sz w:val="28"/>
          <w:szCs w:val="28"/>
          <w:lang w:val="fr-FR"/>
        </w:rPr>
      </w:pPr>
      <w:r>
        <w:rPr>
          <w:sz w:val="28"/>
          <w:szCs w:val="28"/>
          <w:lang w:val="fr-FR"/>
        </w:rPr>
        <w:tab/>
        <w:tab/>
        <w:t>mane</w:t>
        <w:tab/>
        <w:tab/>
        <w:t>meridie</w:t>
        <w:tab/>
        <w:tab/>
        <w:t>vespere</w:t>
        <w:tab/>
        <w:tab/>
        <w:t>nocte</w:t>
      </w:r>
    </w:p>
    <w:p>
      <w:pPr>
        <w:pStyle w:val="Normal"/>
        <w:spacing w:lineRule="auto" w:line="360"/>
        <w:rPr>
          <w:sz w:val="28"/>
          <w:szCs w:val="28"/>
          <w:lang w:val="fr-FR"/>
        </w:rPr>
      </w:pPr>
      <w:r>
        <w:rPr>
          <w:sz w:val="28"/>
          <w:szCs w:val="28"/>
          <w:lang w:val="fr-FR"/>
        </w:rPr>
        <w:tab/>
        <w:tab/>
        <w:t xml:space="preserve">hora prima, secunda, tertia, ….  </w:t>
        <w:tab/>
        <w:t>antemeridiana/ postmeridiana</w:t>
      </w:r>
    </w:p>
    <w:p>
      <w:pPr>
        <w:pStyle w:val="Normal"/>
        <w:spacing w:lineRule="auto" w:line="360"/>
        <w:rPr>
          <w:sz w:val="28"/>
          <w:szCs w:val="28"/>
          <w:lang w:val="fr-FR"/>
        </w:rPr>
      </w:pPr>
      <w:r>
        <w:rPr>
          <w:sz w:val="28"/>
          <w:szCs w:val="28"/>
          <w:lang w:val="fr-FR"/>
        </w:rPr>
      </w:r>
    </w:p>
    <w:p>
      <w:pPr>
        <w:pStyle w:val="Normal"/>
        <w:spacing w:lineRule="auto" w:line="360"/>
        <w:rPr>
          <w:sz w:val="28"/>
          <w:szCs w:val="28"/>
          <w:lang w:val="fr-FR"/>
        </w:rPr>
      </w:pPr>
      <w:r>
        <w:rPr>
          <w:sz w:val="28"/>
          <w:szCs w:val="28"/>
          <w:lang w:val="fr-FR"/>
        </w:rPr>
        <w:tab/>
        <w:tab/>
        <w:t>1.12 am. :</w:t>
        <w:tab/>
        <w:t>hora prima minuta duodecima antemeridiana</w:t>
      </w:r>
    </w:p>
    <w:p>
      <w:pPr>
        <w:pStyle w:val="Normal"/>
        <w:spacing w:lineRule="auto" w:line="360"/>
        <w:rPr>
          <w:sz w:val="28"/>
          <w:szCs w:val="28"/>
          <w:lang w:val="fr-FR"/>
        </w:rPr>
      </w:pPr>
      <w:r>
        <w:rPr>
          <w:sz w:val="28"/>
          <w:szCs w:val="28"/>
          <w:lang w:val="fr-FR"/>
        </w:rPr>
        <w:tab/>
        <w:tab/>
        <w:t>2.30 am. :</w:t>
        <w:tab/>
        <w:t>hora secunda semis</w:t>
      </w:r>
    </w:p>
    <w:p>
      <w:pPr>
        <w:pStyle w:val="Normal"/>
        <w:spacing w:lineRule="auto" w:line="360"/>
        <w:rPr>
          <w:sz w:val="28"/>
          <w:szCs w:val="28"/>
          <w:lang w:val="fr-FR"/>
        </w:rPr>
      </w:pPr>
      <w:r>
        <w:rPr>
          <w:sz w:val="28"/>
          <w:szCs w:val="28"/>
          <w:lang w:val="fr-FR"/>
        </w:rPr>
        <w:tab/>
        <w:tab/>
        <w:t>2.15 am. :</w:t>
        <w:tab/>
        <w:t>hora secunda cum quadrante</w:t>
      </w:r>
    </w:p>
    <w:p>
      <w:pPr>
        <w:pStyle w:val="Normal"/>
        <w:spacing w:lineRule="auto" w:line="360"/>
        <w:rPr>
          <w:sz w:val="28"/>
          <w:szCs w:val="28"/>
          <w:lang w:val="fr-FR"/>
        </w:rPr>
      </w:pPr>
      <w:r>
        <w:rPr>
          <w:sz w:val="28"/>
          <w:szCs w:val="28"/>
          <w:lang w:val="fr-FR"/>
        </w:rPr>
        <w:tab/>
        <w:tab/>
        <w:t>2.45 am. :</w:t>
        <w:tab/>
        <w:t>hora secunda cum dodrante</w:t>
      </w:r>
    </w:p>
    <w:p>
      <w:pPr>
        <w:pStyle w:val="Normal"/>
        <w:rPr>
          <w:sz w:val="28"/>
          <w:szCs w:val="28"/>
          <w:lang w:val="fr-FR"/>
        </w:rPr>
      </w:pPr>
      <w:r>
        <w:rPr>
          <w:sz w:val="28"/>
          <w:szCs w:val="28"/>
          <w:lang w:val="fr-FR"/>
        </w:rPr>
      </w:r>
    </w:p>
    <w:p>
      <w:pPr>
        <w:pStyle w:val="Normal"/>
        <w:rPr>
          <w:sz w:val="28"/>
          <w:szCs w:val="28"/>
          <w:lang w:val="fr-FR"/>
        </w:rPr>
      </w:pPr>
      <w:r>
        <w:rPr>
          <w:sz w:val="28"/>
          <w:szCs w:val="28"/>
          <w:lang w:val="fr-FR"/>
        </w:rPr>
        <w:t>3.</w:t>
      </w:r>
    </w:p>
    <w:p>
      <w:pPr>
        <w:pStyle w:val="Normal"/>
        <w:rPr>
          <w:sz w:val="28"/>
          <w:szCs w:val="28"/>
          <w:lang w:val="fr-FR"/>
        </w:rPr>
      </w:pPr>
      <w:r>
        <w:rPr>
          <w:sz w:val="28"/>
          <w:szCs w:val="28"/>
          <w:lang w:val="fr-FR"/>
        </w:rPr>
      </w:r>
    </w:p>
    <w:p>
      <w:pPr>
        <w:pStyle w:val="Normal"/>
        <w:jc w:val="both"/>
        <w:rPr>
          <w:b/>
          <w:b/>
          <w:bCs/>
          <w:sz w:val="24"/>
          <w:szCs w:val="24"/>
          <w:lang w:val="fr-FR"/>
        </w:rPr>
      </w:pPr>
      <w:r>
        <w:rPr>
          <w:b/>
          <w:bCs/>
          <w:sz w:val="24"/>
          <w:szCs w:val="24"/>
          <w:lang w:val="fr-FR"/>
        </w:rPr>
        <w:t>217 De Fatuo Dormiente Cum Archiepiscopo Coloniensi</w:t>
      </w:r>
    </w:p>
    <w:p>
      <w:pPr>
        <w:pStyle w:val="Normal"/>
        <w:jc w:val="both"/>
        <w:rPr>
          <w:b/>
          <w:b/>
          <w:bCs/>
          <w:sz w:val="24"/>
          <w:szCs w:val="24"/>
          <w:lang w:val="fr-FR"/>
        </w:rPr>
      </w:pPr>
      <w:r>
        <w:rPr>
          <w:b/>
          <w:bCs/>
          <w:sz w:val="24"/>
          <w:szCs w:val="24"/>
          <w:lang w:val="fr-FR"/>
        </w:rPr>
      </w:r>
    </w:p>
    <w:p>
      <w:pPr>
        <w:pStyle w:val="Normal"/>
        <w:jc w:val="both"/>
        <w:rPr>
          <w:sz w:val="24"/>
          <w:szCs w:val="24"/>
          <w:lang w:val="fr-FR"/>
        </w:rPr>
      </w:pPr>
      <w:r>
        <w:rPr>
          <w:sz w:val="24"/>
          <w:szCs w:val="24"/>
          <w:lang w:val="fr-FR"/>
        </w:rPr>
        <w:t>Archiepiscopus Coloniensis defunctus habebat in deliciis fatuum, qui secum in lecto cubabat. Cum aliquando Monialis eodem in lecto jaceret, sensit fatuus, qui in inferiori parte jacebat, plures solito esse in lecto pedes. Tacto uno pede, quaesivit, cujusnam is pes esset. Suum esse respondit Archiepiscopus. Cum alterum, deinde tertium, quartumque tetigisset, omnes Archiepiscopus respondit suos esse. Tum ille festinus surgens ad fenestram prodiit, magna voce exclamans: 'Accurrite omnes ad videndum novum et insuetum monstrum. Noster enim Archiepiscopus quadrupes factus est!' Ita patroni turpitudinem detexit. Insanior est certo fatuo, qui fatuis delectatur.</w:t>
      </w:r>
    </w:p>
    <w:p>
      <w:pPr>
        <w:pStyle w:val="Normal"/>
        <w:jc w:val="both"/>
        <w:rPr>
          <w:sz w:val="24"/>
          <w:szCs w:val="24"/>
          <w:lang w:val="fr-FR"/>
        </w:rPr>
      </w:pPr>
      <w:r>
        <w:rPr>
          <w:sz w:val="24"/>
          <w:szCs w:val="24"/>
          <w:lang w:val="fr-FR"/>
        </w:rPr>
      </w:r>
    </w:p>
    <w:p>
      <w:pPr>
        <w:pStyle w:val="Normal"/>
        <w:jc w:val="both"/>
        <w:rPr>
          <w:sz w:val="24"/>
          <w:szCs w:val="24"/>
          <w:lang w:val="fr-FR"/>
        </w:rPr>
      </w:pPr>
      <w:r>
        <w:rPr>
          <w:sz w:val="24"/>
          <w:szCs w:val="24"/>
          <w:lang w:val="fr-FR"/>
        </w:rPr>
        <w:t>Poggius Bracciolinus (1380-1457)</w:t>
      </w:r>
    </w:p>
    <w:p>
      <w:pPr>
        <w:pStyle w:val="Normal"/>
        <w:jc w:val="both"/>
        <w:rPr>
          <w:sz w:val="24"/>
          <w:szCs w:val="24"/>
          <w:lang w:val="fr-FR"/>
        </w:rPr>
      </w:pPr>
      <w:r>
        <w:rPr>
          <w:sz w:val="24"/>
          <w:szCs w:val="24"/>
          <w:lang w:val="fr-FR"/>
        </w:rPr>
      </w:r>
    </w:p>
    <w:p>
      <w:pPr>
        <w:pStyle w:val="Normal"/>
        <w:rPr>
          <w:sz w:val="28"/>
          <w:szCs w:val="28"/>
          <w:lang w:val="fr-FR"/>
        </w:rPr>
      </w:pPr>
      <w:r>
        <w:rPr>
          <w:sz w:val="28"/>
          <w:szCs w:val="28"/>
          <w:lang w:val="fr-FR"/>
        </w:rPr>
      </w:r>
    </w:p>
    <w:p>
      <w:pPr>
        <w:pStyle w:val="Normal"/>
        <w:rPr>
          <w:sz w:val="28"/>
          <w:szCs w:val="28"/>
          <w:lang w:val="fr-FR"/>
        </w:rPr>
      </w:pPr>
      <w:r>
        <w:rPr>
          <w:sz w:val="28"/>
          <w:szCs w:val="28"/>
          <w:lang w:val="fr-FR"/>
        </w:rPr>
      </w:r>
    </w:p>
    <w:p>
      <w:pPr>
        <w:pStyle w:val="Normal"/>
        <w:rPr>
          <w:sz w:val="28"/>
          <w:szCs w:val="28"/>
          <w:lang w:val="fr-FR"/>
        </w:rPr>
      </w:pPr>
      <w:r>
        <w:rPr>
          <w:sz w:val="28"/>
          <w:szCs w:val="28"/>
          <w:lang w:val="fr-FR"/>
        </w:rPr>
      </w:r>
    </w:p>
    <w:p>
      <w:pPr>
        <w:pStyle w:val="Normal"/>
        <w:rPr>
          <w:sz w:val="28"/>
          <w:szCs w:val="28"/>
          <w:lang w:val="fr-FR"/>
        </w:rPr>
      </w:pPr>
      <w:r>
        <w:rPr>
          <w:sz w:val="28"/>
          <w:szCs w:val="28"/>
          <w:lang w:val="fr-FR"/>
        </w:rPr>
      </w:r>
    </w:p>
    <w:p>
      <w:pPr>
        <w:pStyle w:val="Normal"/>
        <w:rPr>
          <w:sz w:val="28"/>
          <w:szCs w:val="28"/>
          <w:lang w:val="fr-FR"/>
        </w:rPr>
      </w:pPr>
      <w:r>
        <w:rPr>
          <w:sz w:val="28"/>
          <w:szCs w:val="28"/>
          <w:lang w:val="fr-FR"/>
        </w:rPr>
      </w:r>
    </w:p>
    <w:p>
      <w:pPr>
        <w:pStyle w:val="Normal"/>
        <w:rPr>
          <w:sz w:val="28"/>
          <w:szCs w:val="28"/>
          <w:lang w:val="fr-FR"/>
        </w:rPr>
      </w:pPr>
      <w:r>
        <w:rPr>
          <w:sz w:val="28"/>
          <w:szCs w:val="28"/>
          <w:lang w:val="fr-FR"/>
        </w:rPr>
      </w:r>
    </w:p>
    <w:p>
      <w:pPr>
        <w:pStyle w:val="Normal"/>
        <w:rPr>
          <w:sz w:val="28"/>
          <w:szCs w:val="28"/>
          <w:lang w:val="fr-FR"/>
        </w:rPr>
      </w:pPr>
      <w:r>
        <w:rPr>
          <w:sz w:val="28"/>
          <w:szCs w:val="28"/>
          <w:lang w:val="fr-FR"/>
        </w:rPr>
      </w:r>
    </w:p>
    <w:p>
      <w:pPr>
        <w:pStyle w:val="Normal"/>
        <w:rPr>
          <w:sz w:val="28"/>
          <w:szCs w:val="28"/>
          <w:lang w:val="fr-FR"/>
        </w:rPr>
      </w:pPr>
      <w:r>
        <w:rPr>
          <w:sz w:val="28"/>
          <w:szCs w:val="28"/>
          <w:lang w:val="fr-FR"/>
        </w:rPr>
      </w:r>
    </w:p>
    <w:p>
      <w:pPr>
        <w:pStyle w:val="Normal"/>
        <w:rPr>
          <w:sz w:val="28"/>
          <w:szCs w:val="28"/>
          <w:lang w:val="fr-FR"/>
        </w:rPr>
      </w:pPr>
      <w:r>
        <w:rPr>
          <w:sz w:val="28"/>
          <w:szCs w:val="28"/>
          <w:lang w:val="fr-FR"/>
        </w:rPr>
      </w:r>
    </w:p>
    <w:p>
      <w:pPr>
        <w:pStyle w:val="Normal"/>
        <w:rPr>
          <w:sz w:val="28"/>
          <w:szCs w:val="28"/>
          <w:lang w:val="fr-FR"/>
        </w:rPr>
      </w:pPr>
      <w:r>
        <w:rPr>
          <w:sz w:val="28"/>
          <w:szCs w:val="28"/>
          <w:lang w:val="fr-FR"/>
        </w:rPr>
      </w:r>
    </w:p>
    <w:p>
      <w:pPr>
        <w:pStyle w:val="Normal"/>
        <w:rPr/>
      </w:pPr>
      <w:r>
        <w:rPr>
          <w:sz w:val="28"/>
          <w:szCs w:val="28"/>
          <w:lang w:val="fr-FR"/>
        </w:rPr>
        <w:t>6. DE CICONIA ET LUPO.</w:t>
      </w:r>
    </w:p>
    <w:p>
      <w:pPr>
        <w:pStyle w:val="Normal"/>
        <w:rPr>
          <w:sz w:val="28"/>
          <w:szCs w:val="28"/>
          <w:lang w:val="fr-FR"/>
        </w:rPr>
      </w:pPr>
      <w:r>
        <w:rPr>
          <w:sz w:val="28"/>
          <w:szCs w:val="28"/>
          <w:lang w:val="fr-FR"/>
        </w:rPr>
      </w:r>
    </w:p>
    <w:p>
      <w:pPr>
        <w:pStyle w:val="Normal"/>
        <w:rPr>
          <w:sz w:val="28"/>
          <w:szCs w:val="28"/>
          <w:lang w:val="fr-FR"/>
        </w:rPr>
      </w:pPr>
      <w:r>
        <w:rPr>
          <w:sz w:val="28"/>
          <w:szCs w:val="28"/>
          <w:lang w:val="fr-FR"/>
        </w:rPr>
      </w:r>
    </w:p>
    <w:p>
      <w:pPr>
        <w:pStyle w:val="Normal"/>
        <w:rPr>
          <w:sz w:val="28"/>
          <w:szCs w:val="28"/>
          <w:lang w:val="fr-FR"/>
        </w:rPr>
      </w:pPr>
      <w:r>
        <w:rPr>
          <w:sz w:val="28"/>
          <w:szCs w:val="28"/>
          <w:lang w:val="fr-FR"/>
        </w:rPr>
      </w:r>
    </w:p>
    <w:p>
      <w:pPr>
        <w:pStyle w:val="Heading3"/>
        <w:rPr>
          <w:sz w:val="28"/>
          <w:szCs w:val="28"/>
          <w:lang w:val="fr-FR"/>
        </w:rPr>
      </w:pPr>
      <w:r>
        <w:rPr>
          <w:sz w:val="28"/>
          <w:szCs w:val="28"/>
          <w:lang w:val="fr-FR"/>
        </w:rPr>
        <w:t>Fabellae faciles: 2003.07.08</w:t>
      </w:r>
    </w:p>
    <w:p>
      <w:pPr>
        <w:pStyle w:val="TextBody"/>
        <w:rPr/>
      </w:pPr>
      <w:hyperlink r:id="rId2">
        <w:r>
          <w:rPr>
            <w:rStyle w:val="StrongEmphasis"/>
          </w:rPr>
          <w:t>Source</w:t>
        </w:r>
      </w:hyperlink>
      <w:r>
        <w:rPr>
          <w:rStyle w:val="StrongEmphasis"/>
        </w:rPr>
        <w:t>: Odo of Cheriton 6. DE CICONIA ET LUPO</w:t>
      </w:r>
    </w:p>
    <w:p>
      <w:pPr>
        <w:pStyle w:val="TextBody"/>
        <w:rPr/>
      </w:pPr>
      <w:hyperlink r:id="rId3">
        <w:r>
          <w:rPr>
            <w:rStyle w:val="InternetLink"/>
          </w:rPr>
          <w:t>Text</w:t>
        </w:r>
      </w:hyperlink>
      <w:r>
        <w:rPr/>
        <w:t xml:space="preserve"> | </w:t>
      </w:r>
      <w:hyperlink r:id="rId4">
        <w:r>
          <w:rPr>
            <w:rStyle w:val="InternetLink"/>
          </w:rPr>
          <w:t>Annotated Text</w:t>
        </w:r>
      </w:hyperlink>
      <w:r>
        <w:rPr/>
        <w:t xml:space="preserve"> | </w:t>
      </w:r>
      <w:hyperlink r:id="rId5">
        <w:r>
          <w:rPr>
            <w:rStyle w:val="InternetLink"/>
          </w:rPr>
          <w:t>Notes</w:t>
        </w:r>
      </w:hyperlink>
      <w:r>
        <w:rPr/>
        <w:t xml:space="preserve"> | </w:t>
      </w:r>
      <w:hyperlink r:id="rId6">
        <w:r>
          <w:rPr>
            <w:rStyle w:val="InternetLink"/>
          </w:rPr>
          <w:t>Who was Odo?</w:t>
        </w:r>
      </w:hyperlink>
    </w:p>
    <w:p>
      <w:pPr>
        <w:pStyle w:val="Normal"/>
        <w:rPr>
          <w:sz w:val="28"/>
          <w:szCs w:val="28"/>
          <w:lang w:val="fr-FR"/>
        </w:rPr>
      </w:pPr>
      <w:r>
        <w:rPr>
          <w:sz w:val="28"/>
          <w:szCs w:val="28"/>
          <w:lang w:val="fr-FR"/>
        </w:rPr>
      </w:r>
    </w:p>
    <w:p>
      <w:pPr>
        <w:pStyle w:val="TextBody"/>
        <w:rPr>
          <w:sz w:val="28"/>
          <w:szCs w:val="28"/>
          <w:lang w:val="fr-FR"/>
        </w:rPr>
      </w:pPr>
      <w:r>
        <w:rPr>
          <w:rStyle w:val="Emphasis"/>
          <w:sz w:val="28"/>
          <w:szCs w:val="28"/>
          <w:lang w:val="fr-FR"/>
        </w:rPr>
        <w:t xml:space="preserve">Contra crudeles dominos male remunerantes. </w:t>
      </w:r>
      <w:r>
        <w:rPr>
          <w:sz w:val="28"/>
          <w:szCs w:val="28"/>
          <w:lang w:val="fr-FR"/>
        </w:rPr>
        <w:br/>
        <w:t xml:space="preserve">Semel Lupus fere ex uno osse strangulabatur. Quesitus fuit medicus. Dixerunt seruientes: Ciconia habet longum rostrum et poterit os a gutture extrahere. Quesita est Ciconia; merces magna est promissa. Venit et os a gutture extraxit. Mercedem quesiuit. Lupus nichil dare uoluit, dicens: Nonne, quando caput tuum fuit in ore meo, potui te interficere? Nonne sufficit tibi quod permisi te uiuere? </w:t>
        <w:br/>
      </w:r>
      <w:r>
        <w:rPr>
          <w:rStyle w:val="Emphasis"/>
          <w:sz w:val="28"/>
          <w:szCs w:val="28"/>
          <w:lang w:val="fr-FR"/>
        </w:rPr>
        <w:t xml:space="preserve">Sic rustici et pauperes, quando seruiunt, nullam mercedem habere possunt. Dicit enim dominus: Homo meus es; nonne magnum est, si te non excorio, si te uiuere permitto. </w:t>
      </w:r>
    </w:p>
    <w:p>
      <w:pPr>
        <w:pStyle w:val="TextBody"/>
        <w:jc w:val="both"/>
        <w:rPr>
          <w:sz w:val="28"/>
          <w:szCs w:val="28"/>
          <w:lang w:val="fr-FR"/>
        </w:rPr>
      </w:pPr>
      <w:r>
        <w:drawing>
          <wp:anchor behindDoc="0" distT="0" distB="9525" distL="114300" distR="114300" simplePos="0" locked="0" layoutInCell="1" allowOverlap="1" relativeHeight="2">
            <wp:simplePos x="0" y="0"/>
            <wp:positionH relativeFrom="column">
              <wp:posOffset>3735705</wp:posOffset>
            </wp:positionH>
            <wp:positionV relativeFrom="paragraph">
              <wp:posOffset>80010</wp:posOffset>
            </wp:positionV>
            <wp:extent cx="1429385" cy="2143125"/>
            <wp:effectExtent l="0" t="0" r="0" b="0"/>
            <wp:wrapSquare wrapText="bothSides"/>
            <wp:docPr id="1" name="Afbeelding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2" descr=""/>
                    <pic:cNvPicPr>
                      <a:picLocks noChangeAspect="1" noChangeArrowheads="1"/>
                    </pic:cNvPicPr>
                  </pic:nvPicPr>
                  <pic:blipFill>
                    <a:blip r:embed="rId7"/>
                    <a:stretch>
                      <a:fillRect/>
                    </a:stretch>
                  </pic:blipFill>
                  <pic:spPr bwMode="auto">
                    <a:xfrm>
                      <a:off x="0" y="0"/>
                      <a:ext cx="1429385" cy="2143125"/>
                    </a:xfrm>
                    <a:prstGeom prst="rect">
                      <a:avLst/>
                    </a:prstGeom>
                  </pic:spPr>
                </pic:pic>
              </a:graphicData>
            </a:graphic>
          </wp:anchor>
        </w:drawing>
      </w:r>
      <w:r>
        <w:rPr/>
        <w:br/>
      </w:r>
    </w:p>
    <w:p>
      <w:pPr>
        <w:pStyle w:val="Normal"/>
        <w:rPr>
          <w:sz w:val="28"/>
          <w:szCs w:val="28"/>
          <w:lang w:val="fr-FR"/>
        </w:rPr>
      </w:pPr>
      <w:r>
        <w:rPr>
          <w:sz w:val="28"/>
          <w:szCs w:val="28"/>
          <w:lang w:val="fr-FR"/>
        </w:rPr>
      </w:r>
    </w:p>
    <w:p>
      <w:pPr>
        <w:pStyle w:val="Normal"/>
        <w:rPr>
          <w:sz w:val="28"/>
          <w:szCs w:val="28"/>
          <w:lang w:val="fr-FR"/>
        </w:rPr>
      </w:pPr>
      <w:r>
        <w:rPr>
          <w:sz w:val="28"/>
          <w:szCs w:val="28"/>
          <w:lang w:val="fr-FR"/>
        </w:rPr>
        <w:t>(Odo, 1180-1246)</w:t>
      </w:r>
    </w:p>
    <w:p>
      <w:pPr>
        <w:pStyle w:val="Normal"/>
        <w:jc w:val="both"/>
        <w:rPr/>
      </w:pPr>
      <w:r>
        <w:rPr/>
      </w:r>
    </w:p>
    <w:sectPr>
      <w:type w:val="nextPage"/>
      <w:pgSz w:w="11906" w:h="16838"/>
      <w:pgMar w:left="1417" w:right="1417" w:header="0" w:top="1417" w:footer="0" w:bottom="1417"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Calibri Light">
    <w:charset w:val="01"/>
    <w:family w:val="roman"/>
    <w:pitch w:val="default"/>
  </w:font>
  <w:font w:name="Comic Sans MS">
    <w:charset w:val="01"/>
    <w:family w:val="roman"/>
    <w:pitch w:val="default"/>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nl-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nl-BE"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847fd"/>
    <w:pPr>
      <w:widowControl/>
      <w:bidi w:val="0"/>
      <w:spacing w:lineRule="auto" w:line="240" w:before="0" w:after="0"/>
      <w:jc w:val="left"/>
    </w:pPr>
    <w:rPr>
      <w:rFonts w:ascii="Times New Roman" w:hAnsi="Times New Roman" w:eastAsia="Times New Roman" w:cs="Times New Roman"/>
      <w:color w:val="00000A"/>
      <w:sz w:val="20"/>
      <w:szCs w:val="20"/>
      <w:lang w:val="nl-NL" w:eastAsia="nl-NL" w:bidi="ar-SA"/>
    </w:rPr>
  </w:style>
  <w:style w:type="paragraph" w:styleId="Heading3">
    <w:name w:val="Heading 3"/>
    <w:basedOn w:val="Normal"/>
    <w:link w:val="Kop3Char"/>
    <w:qFormat/>
    <w:rsid w:val="007847fd"/>
    <w:pPr>
      <w:keepNext/>
      <w:jc w:val="both"/>
      <w:outlineLvl w:val="2"/>
    </w:pPr>
    <w:rPr>
      <w:b/>
      <w:sz w:val="24"/>
      <w:lang w:val="nl-BE"/>
    </w:rPr>
  </w:style>
  <w:style w:type="paragraph" w:styleId="Heading4">
    <w:name w:val="Heading 4"/>
    <w:basedOn w:val="Normal"/>
    <w:link w:val="Kop4Char"/>
    <w:uiPriority w:val="9"/>
    <w:semiHidden/>
    <w:unhideWhenUsed/>
    <w:qFormat/>
    <w:rsid w:val="007847fd"/>
    <w:pPr>
      <w:keepNext/>
      <w:keepLines/>
      <w:spacing w:before="40" w:after="0"/>
      <w:outlineLvl w:val="3"/>
    </w:pPr>
    <w:rPr>
      <w:rFonts w:ascii="Calibri Light" w:hAnsi="Calibri Light" w:eastAsia="" w:cs="" w:asciiTheme="majorHAnsi" w:cstheme="majorBidi" w:eastAsiaTheme="majorEastAsia" w:hAnsiTheme="majorHAnsi"/>
      <w:i/>
      <w:iCs/>
      <w:color w:val="2F5496" w:themeColor="accent1" w:themeShade="bf"/>
    </w:rPr>
  </w:style>
  <w:style w:type="character" w:styleId="DefaultParagraphFont" w:default="1">
    <w:name w:val="Default Paragraph Font"/>
    <w:uiPriority w:val="1"/>
    <w:semiHidden/>
    <w:unhideWhenUsed/>
    <w:qFormat/>
    <w:rPr/>
  </w:style>
  <w:style w:type="character" w:styleId="Kop3Char" w:customStyle="1">
    <w:name w:val="Kop 3 Char"/>
    <w:basedOn w:val="DefaultParagraphFont"/>
    <w:link w:val="Kop3"/>
    <w:qFormat/>
    <w:rsid w:val="007847fd"/>
    <w:rPr>
      <w:rFonts w:ascii="Times New Roman" w:hAnsi="Times New Roman" w:eastAsia="Times New Roman" w:cs="Times New Roman"/>
      <w:b/>
      <w:sz w:val="24"/>
      <w:szCs w:val="20"/>
      <w:lang w:eastAsia="nl-NL"/>
    </w:rPr>
  </w:style>
  <w:style w:type="character" w:styleId="InternetLink">
    <w:name w:val="Internet Link"/>
    <w:basedOn w:val="DefaultParagraphFont"/>
    <w:semiHidden/>
    <w:rsid w:val="007847fd"/>
    <w:rPr>
      <w:color w:val="0000FF"/>
      <w:u w:val="single"/>
    </w:rPr>
  </w:style>
  <w:style w:type="character" w:styleId="Strong">
    <w:name w:val="Strong"/>
    <w:basedOn w:val="DefaultParagraphFont"/>
    <w:qFormat/>
    <w:rsid w:val="007847fd"/>
    <w:rPr>
      <w:b/>
      <w:bCs/>
    </w:rPr>
  </w:style>
  <w:style w:type="character" w:styleId="Emphasis">
    <w:name w:val="Emphasis"/>
    <w:basedOn w:val="DefaultParagraphFont"/>
    <w:qFormat/>
    <w:rsid w:val="007847fd"/>
    <w:rPr>
      <w:i/>
      <w:iCs/>
    </w:rPr>
  </w:style>
  <w:style w:type="character" w:styleId="UnresolvedMention">
    <w:name w:val="Unresolved Mention"/>
    <w:basedOn w:val="DefaultParagraphFont"/>
    <w:uiPriority w:val="99"/>
    <w:semiHidden/>
    <w:unhideWhenUsed/>
    <w:qFormat/>
    <w:rsid w:val="007847fd"/>
    <w:rPr>
      <w:color w:val="605E5C"/>
      <w:shd w:fill="E1DFDD" w:val="clear"/>
    </w:rPr>
  </w:style>
  <w:style w:type="character" w:styleId="Kop4Char" w:customStyle="1">
    <w:name w:val="Kop 4 Char"/>
    <w:basedOn w:val="DefaultParagraphFont"/>
    <w:link w:val="Kop4"/>
    <w:uiPriority w:val="9"/>
    <w:semiHidden/>
    <w:qFormat/>
    <w:rsid w:val="007847fd"/>
    <w:rPr>
      <w:rFonts w:ascii="Calibri Light" w:hAnsi="Calibri Light" w:eastAsia="" w:cs="" w:asciiTheme="majorHAnsi" w:cstheme="majorBidi" w:eastAsiaTheme="majorEastAsia" w:hAnsiTheme="majorHAnsi"/>
      <w:i/>
      <w:iCs/>
      <w:color w:val="2F5496" w:themeColor="accent1" w:themeShade="bf"/>
      <w:sz w:val="20"/>
      <w:szCs w:val="20"/>
      <w:lang w:val="nl-NL" w:eastAsia="nl-NL"/>
    </w:rPr>
  </w:style>
  <w:style w:type="character" w:styleId="FollowedHyperlink">
    <w:name w:val="FollowedHyperlink"/>
    <w:basedOn w:val="DefaultParagraphFont"/>
    <w:uiPriority w:val="99"/>
    <w:semiHidden/>
    <w:unhideWhenUsed/>
    <w:qFormat/>
    <w:rsid w:val="00672093"/>
    <w:rPr>
      <w:color w:val="954F72" w:themeColor="followedHyperlink"/>
      <w:u w:val="single"/>
    </w:rPr>
  </w:style>
  <w:style w:type="character" w:styleId="StrongEmphasis">
    <w:name w:val="Strong Emphasis"/>
    <w:qFormat/>
    <w:rPr>
      <w:b/>
      <w:bCs/>
    </w:rPr>
  </w:style>
  <w:style w:type="paragraph" w:styleId="Heading">
    <w:name w:val="Heading"/>
    <w:basedOn w:val="Normal"/>
    <w:next w:val="TextBody"/>
    <w:qFormat/>
    <w:pPr>
      <w:keepNext/>
      <w:spacing w:before="240" w:after="120"/>
    </w:pPr>
    <w:rPr>
      <w:rFonts w:ascii="Times New Roman" w:hAnsi="Times New Roman" w:eastAsia="WenQuanYi Micro Hei"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ascii="Times New Roman" w:hAnsi="Times New Roman" w:cs="Lohit Devanagari"/>
    </w:rPr>
  </w:style>
  <w:style w:type="paragraph" w:styleId="Caption">
    <w:name w:val="Caption"/>
    <w:basedOn w:val="Normal"/>
    <w:qFormat/>
    <w:pPr>
      <w:suppressLineNumbers/>
      <w:spacing w:before="120" w:after="120"/>
    </w:pPr>
    <w:rPr>
      <w:rFonts w:ascii="Times New Roman" w:hAnsi="Times New Roman" w:cs="Lohit Devanagari"/>
      <w:i/>
      <w:iCs/>
      <w:sz w:val="24"/>
      <w:szCs w:val="24"/>
    </w:rPr>
  </w:style>
  <w:style w:type="paragraph" w:styleId="Index">
    <w:name w:val="Index"/>
    <w:basedOn w:val="Normal"/>
    <w:qFormat/>
    <w:pPr>
      <w:suppressLineNumbers/>
    </w:pPr>
    <w:rPr>
      <w:rFonts w:ascii="Times New Roman" w:hAnsi="Times New Roman" w:cs="Lohit Devanagari"/>
    </w:rPr>
  </w:style>
  <w:style w:type="paragraph" w:styleId="NormalWeb">
    <w:name w:val="Normal (Web)"/>
    <w:basedOn w:val="Normal"/>
    <w:semiHidden/>
    <w:qFormat/>
    <w:rsid w:val="007847fd"/>
    <w:pPr>
      <w:spacing w:beforeAutospacing="1" w:afterAutospacing="1"/>
    </w:pPr>
    <w:rPr>
      <w:sz w:val="24"/>
      <w:szCs w:val="24"/>
    </w:rPr>
  </w:style>
  <w:style w:type="paragraph" w:styleId="Reading" w:customStyle="1">
    <w:name w:val="reading"/>
    <w:basedOn w:val="Normal"/>
    <w:qFormat/>
    <w:rsid w:val="007847fd"/>
    <w:pPr>
      <w:spacing w:beforeAutospacing="1" w:afterAutospacing="1"/>
    </w:pPr>
    <w:rPr>
      <w:rFonts w:ascii="Comic Sans MS" w:hAnsi="Comic Sans MS" w:cs="Arial"/>
      <w:sz w:val="27"/>
      <w:szCs w:val="27"/>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eb.archive.org/web/20050321014833/http://www.mythfolklore.net/aesopica/odo/6.htm" TargetMode="External"/><Relationship Id="rId3" Type="http://schemas.openxmlformats.org/officeDocument/2006/relationships/hyperlink" Target="http://web.archive.org/web/20050321014833/http://www.mythfolklore.net/aesopica/fabellae/2003_07_08.htm" TargetMode="External"/><Relationship Id="rId4" Type="http://schemas.openxmlformats.org/officeDocument/2006/relationships/hyperlink" Target="http://web.archive.org/web/20050321014833/http://www.mythfolklore.net/aesopica/fabellae/2003_07_08_text.htm" TargetMode="External"/><Relationship Id="rId5" Type="http://schemas.openxmlformats.org/officeDocument/2006/relationships/hyperlink" Target="http://web.archive.org/web/20050321014833/http://www.mythfolklore.net/aesopica/fabellae/2003_07_08_notes.htm" TargetMode="External"/><Relationship Id="rId6" Type="http://schemas.openxmlformats.org/officeDocument/2006/relationships/hyperlink" Target="http://web.archive.org/web/20050321014833/http://www.mythfolklore.net/aesopica/fabellae/odo.htm" TargetMode="Externa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973</TotalTime>
  <Application>LibreOffice/5.1.6.2$Linux_X86_64 LibreOffice_project/10m0$Build-2</Application>
  <Pages>2</Pages>
  <Words>276</Words>
  <Characters>1581</Characters>
  <CharactersWithSpaces>1862</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2020-10-20T16:45:00Z</dcterms:created>
  <dc:creator>HP</dc:creator>
  <dc:description/>
  <dc:language>en-US</dc:language>
  <cp:lastModifiedBy>Karolis </cp:lastModifiedBy>
  <dcterms:modified xsi:type="dcterms:W3CDTF">2020-11-23T16:46:13Z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